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E15" w:rsidRDefault="00DA3E15" w:rsidP="00786DB6">
      <w:pPr>
        <w:pStyle w:val="Default"/>
        <w:spacing w:after="200"/>
        <w:ind w:left="2880"/>
        <w:rPr>
          <w:sz w:val="28"/>
          <w:szCs w:val="28"/>
        </w:rPr>
      </w:pPr>
      <w:r>
        <w:t xml:space="preserve"> </w:t>
      </w:r>
      <w:r>
        <w:rPr>
          <w:b/>
          <w:bCs/>
          <w:sz w:val="28"/>
          <w:szCs w:val="28"/>
        </w:rPr>
        <w:t xml:space="preserve">Health Program </w:t>
      </w:r>
    </w:p>
    <w:p w:rsidR="00DA3E15" w:rsidRDefault="00DA3E15" w:rsidP="00A41476">
      <w:pPr>
        <w:pStyle w:val="Default"/>
        <w:spacing w:after="200"/>
        <w:ind w:left="1440" w:firstLine="720"/>
        <w:rPr>
          <w:sz w:val="28"/>
          <w:szCs w:val="28"/>
        </w:rPr>
      </w:pPr>
      <w:bookmarkStart w:id="0" w:name="_GoBack"/>
      <w:bookmarkEnd w:id="0"/>
      <w:r>
        <w:rPr>
          <w:b/>
          <w:bCs/>
          <w:sz w:val="28"/>
          <w:szCs w:val="28"/>
        </w:rPr>
        <w:t xml:space="preserve">When Purchasing Show Pigs </w:t>
      </w:r>
    </w:p>
    <w:p w:rsidR="00DA3E15" w:rsidRDefault="00DA3E15" w:rsidP="00DA3E15">
      <w:pPr>
        <w:pStyle w:val="Default"/>
        <w:spacing w:after="184"/>
        <w:rPr>
          <w:sz w:val="22"/>
          <w:szCs w:val="22"/>
        </w:rPr>
      </w:pPr>
      <w:r>
        <w:rPr>
          <w:sz w:val="22"/>
          <w:szCs w:val="22"/>
        </w:rPr>
        <w:t xml:space="preserve">I. Buy healthy looking pigs. </w:t>
      </w:r>
    </w:p>
    <w:p w:rsidR="00DA3E15" w:rsidRDefault="00DA3E15" w:rsidP="00DA3E15">
      <w:pPr>
        <w:pStyle w:val="Default"/>
        <w:rPr>
          <w:sz w:val="22"/>
          <w:szCs w:val="22"/>
        </w:rPr>
      </w:pPr>
      <w:r>
        <w:rPr>
          <w:sz w:val="22"/>
          <w:szCs w:val="22"/>
        </w:rPr>
        <w:t xml:space="preserve">II. Isolate any newly purchased show pigs in a separate facility for 30-60 days after arrival to prevent disease exposure to or from other pigs already purchased. </w:t>
      </w:r>
    </w:p>
    <w:p w:rsidR="00DA3E15" w:rsidRDefault="00DA3E15" w:rsidP="00DA3E15">
      <w:pPr>
        <w:pStyle w:val="Default"/>
        <w:rPr>
          <w:sz w:val="22"/>
          <w:szCs w:val="22"/>
        </w:rPr>
      </w:pPr>
      <w:r>
        <w:rPr>
          <w:sz w:val="22"/>
          <w:szCs w:val="22"/>
        </w:rPr>
        <w:t xml:space="preserve">A. Newly purchased pigs should be separated by at least one empty pen on either side (at least 50 feet) to prevent contact with other pigs. </w:t>
      </w:r>
    </w:p>
    <w:p w:rsidR="00DA3E15" w:rsidRDefault="00DA3E15" w:rsidP="00DA3E15">
      <w:pPr>
        <w:pStyle w:val="Default"/>
        <w:rPr>
          <w:sz w:val="22"/>
          <w:szCs w:val="22"/>
        </w:rPr>
      </w:pPr>
      <w:r>
        <w:rPr>
          <w:sz w:val="22"/>
          <w:szCs w:val="22"/>
        </w:rPr>
        <w:t xml:space="preserve">B. Provide a clean sanitary pen. </w:t>
      </w:r>
    </w:p>
    <w:p w:rsidR="00DA3E15" w:rsidRDefault="00DA3E15" w:rsidP="00DA3E15">
      <w:pPr>
        <w:pStyle w:val="Default"/>
        <w:rPr>
          <w:sz w:val="22"/>
          <w:szCs w:val="22"/>
        </w:rPr>
      </w:pPr>
      <w:r>
        <w:rPr>
          <w:sz w:val="22"/>
          <w:szCs w:val="22"/>
        </w:rPr>
        <w:t xml:space="preserve">III. On arrival, treat for shipment stress with causes dehydration, hunger and fatigue. Diseases that show pigs carry can become active following stress and cause disease in other pigs. The following practices should be used to treat and prevent disease of newly arrived show pigs: </w:t>
      </w:r>
    </w:p>
    <w:p w:rsidR="00DA3E15" w:rsidRDefault="00DA3E15" w:rsidP="00DA3E15">
      <w:pPr>
        <w:pStyle w:val="Default"/>
        <w:numPr>
          <w:ilvl w:val="2"/>
          <w:numId w:val="1"/>
        </w:numPr>
        <w:ind w:left="360"/>
        <w:rPr>
          <w:sz w:val="22"/>
          <w:szCs w:val="22"/>
        </w:rPr>
      </w:pPr>
      <w:r>
        <w:rPr>
          <w:sz w:val="22"/>
          <w:szCs w:val="22"/>
        </w:rPr>
        <w:t xml:space="preserve">Provide sanitary warm, dry and draft-free pens. </w:t>
      </w:r>
    </w:p>
    <w:p w:rsidR="00DA3E15" w:rsidRDefault="00DA3E15" w:rsidP="00DA3E15">
      <w:pPr>
        <w:pStyle w:val="Default"/>
        <w:numPr>
          <w:ilvl w:val="2"/>
          <w:numId w:val="1"/>
        </w:numPr>
        <w:ind w:left="360"/>
        <w:rPr>
          <w:sz w:val="22"/>
          <w:szCs w:val="22"/>
        </w:rPr>
      </w:pPr>
      <w:r>
        <w:rPr>
          <w:sz w:val="22"/>
          <w:szCs w:val="22"/>
        </w:rPr>
        <w:t xml:space="preserve">Provide at least 10 sq. </w:t>
      </w:r>
      <w:proofErr w:type="spellStart"/>
      <w:r>
        <w:rPr>
          <w:sz w:val="22"/>
          <w:szCs w:val="22"/>
        </w:rPr>
        <w:t>ft</w:t>
      </w:r>
      <w:proofErr w:type="spellEnd"/>
      <w:r>
        <w:rPr>
          <w:sz w:val="22"/>
          <w:szCs w:val="22"/>
        </w:rPr>
        <w:t xml:space="preserve">/pig for pigs up to 100 pounds &amp; 15 sq. </w:t>
      </w:r>
      <w:proofErr w:type="spellStart"/>
      <w:r>
        <w:rPr>
          <w:sz w:val="22"/>
          <w:szCs w:val="22"/>
        </w:rPr>
        <w:t>ft</w:t>
      </w:r>
      <w:proofErr w:type="spellEnd"/>
      <w:r>
        <w:rPr>
          <w:sz w:val="22"/>
          <w:szCs w:val="22"/>
        </w:rPr>
        <w:t xml:space="preserve">/pig over 100 pounds. </w:t>
      </w:r>
    </w:p>
    <w:p w:rsidR="00DA3E15" w:rsidRDefault="00DA3E15" w:rsidP="00DA3E15">
      <w:pPr>
        <w:pStyle w:val="Default"/>
        <w:numPr>
          <w:ilvl w:val="2"/>
          <w:numId w:val="1"/>
        </w:numPr>
        <w:ind w:left="360"/>
        <w:rPr>
          <w:sz w:val="22"/>
          <w:szCs w:val="22"/>
        </w:rPr>
      </w:pPr>
      <w:r>
        <w:rPr>
          <w:sz w:val="22"/>
          <w:szCs w:val="22"/>
        </w:rPr>
        <w:t xml:space="preserve">Do not group over 10-15 pigs per pen. </w:t>
      </w:r>
    </w:p>
    <w:p w:rsidR="00DA3E15" w:rsidRDefault="00DA3E15" w:rsidP="00DA3E15">
      <w:pPr>
        <w:pStyle w:val="Default"/>
        <w:numPr>
          <w:ilvl w:val="2"/>
          <w:numId w:val="1"/>
        </w:numPr>
        <w:ind w:left="360"/>
        <w:rPr>
          <w:sz w:val="22"/>
          <w:szCs w:val="22"/>
        </w:rPr>
      </w:pPr>
      <w:r>
        <w:rPr>
          <w:sz w:val="22"/>
          <w:szCs w:val="22"/>
        </w:rPr>
        <w:t xml:space="preserve">Sort pigs to size to minimize fighting and reduce resorting. </w:t>
      </w:r>
    </w:p>
    <w:p w:rsidR="00DA3E15" w:rsidRDefault="00DA3E15" w:rsidP="00DA3E15">
      <w:pPr>
        <w:pStyle w:val="Default"/>
        <w:numPr>
          <w:ilvl w:val="2"/>
          <w:numId w:val="1"/>
        </w:numPr>
        <w:ind w:left="360"/>
        <w:rPr>
          <w:sz w:val="22"/>
          <w:szCs w:val="22"/>
        </w:rPr>
      </w:pPr>
      <w:r>
        <w:rPr>
          <w:sz w:val="22"/>
          <w:szCs w:val="22"/>
        </w:rPr>
        <w:t xml:space="preserve">Provide fresh clean water and at least one water source per 10-15 pigs. It is very important that pigs quickly find water and drink to correct dehydration. Depending on the amount of stress the show pigs received, you may want to consult your veterinarian about prescribing electrolytes and/or antibiotics. </w:t>
      </w:r>
    </w:p>
    <w:p w:rsidR="00DA3E15" w:rsidRDefault="00DA3E15" w:rsidP="00DA3E15">
      <w:pPr>
        <w:pStyle w:val="Default"/>
        <w:numPr>
          <w:ilvl w:val="2"/>
          <w:numId w:val="1"/>
        </w:numPr>
        <w:ind w:left="360"/>
        <w:rPr>
          <w:sz w:val="22"/>
          <w:szCs w:val="22"/>
        </w:rPr>
      </w:pPr>
      <w:r>
        <w:rPr>
          <w:sz w:val="22"/>
          <w:szCs w:val="22"/>
        </w:rPr>
        <w:t xml:space="preserve">Provide at least one feeder space per two pigs. </w:t>
      </w:r>
    </w:p>
    <w:p w:rsidR="00DA3E15" w:rsidRDefault="00DA3E15" w:rsidP="00DA3E15">
      <w:pPr>
        <w:pStyle w:val="Default"/>
        <w:numPr>
          <w:ilvl w:val="2"/>
          <w:numId w:val="1"/>
        </w:numPr>
        <w:ind w:left="360"/>
        <w:rPr>
          <w:sz w:val="22"/>
          <w:szCs w:val="22"/>
        </w:rPr>
      </w:pPr>
      <w:r>
        <w:rPr>
          <w:sz w:val="22"/>
          <w:szCs w:val="22"/>
        </w:rPr>
        <w:t xml:space="preserve">Feed medication may be recommended for prevention and/or control of respiratory disease, swine dysentery or other intestinal diseases. Consult your veterinarian and your feed dealer on what types and amounts needed. </w:t>
      </w:r>
    </w:p>
    <w:p w:rsidR="00DA3E15" w:rsidRDefault="00DA3E15" w:rsidP="00DA3E15">
      <w:pPr>
        <w:pStyle w:val="Default"/>
        <w:numPr>
          <w:ilvl w:val="2"/>
          <w:numId w:val="1"/>
        </w:numPr>
        <w:ind w:left="360"/>
        <w:rPr>
          <w:sz w:val="22"/>
          <w:szCs w:val="22"/>
        </w:rPr>
      </w:pPr>
      <w:r>
        <w:rPr>
          <w:sz w:val="22"/>
          <w:szCs w:val="22"/>
        </w:rPr>
        <w:t xml:space="preserve">Deworm show pigs two weeks after arrival. Always pick a </w:t>
      </w:r>
      <w:proofErr w:type="spellStart"/>
      <w:r>
        <w:rPr>
          <w:sz w:val="22"/>
          <w:szCs w:val="22"/>
        </w:rPr>
        <w:t>dewormer</w:t>
      </w:r>
      <w:proofErr w:type="spellEnd"/>
      <w:r>
        <w:rPr>
          <w:sz w:val="22"/>
          <w:szCs w:val="22"/>
        </w:rPr>
        <w:t xml:space="preserve"> that is highly effective against whipworms such as </w:t>
      </w:r>
      <w:proofErr w:type="spellStart"/>
      <w:r>
        <w:rPr>
          <w:sz w:val="22"/>
          <w:szCs w:val="22"/>
        </w:rPr>
        <w:t>Atgard</w:t>
      </w:r>
      <w:proofErr w:type="spellEnd"/>
      <w:r>
        <w:rPr>
          <w:sz w:val="22"/>
          <w:szCs w:val="22"/>
        </w:rPr>
        <w:t xml:space="preserve"> or Safeguard (no withdrawal). </w:t>
      </w:r>
      <w:proofErr w:type="spellStart"/>
      <w:r>
        <w:rPr>
          <w:sz w:val="22"/>
          <w:szCs w:val="22"/>
        </w:rPr>
        <w:t>Ivomec</w:t>
      </w:r>
      <w:proofErr w:type="spellEnd"/>
      <w:r>
        <w:rPr>
          <w:sz w:val="22"/>
          <w:szCs w:val="22"/>
        </w:rPr>
        <w:t xml:space="preserve"> should be used for the control of lice or mange (18 day withdrawal) and a second injection 14 days after the first injection may be required if signs of lice were present on first injection. </w:t>
      </w:r>
    </w:p>
    <w:p w:rsidR="00DA3E15" w:rsidRDefault="00DA3E15" w:rsidP="00DA3E15">
      <w:pPr>
        <w:pStyle w:val="Default"/>
        <w:numPr>
          <w:ilvl w:val="2"/>
          <w:numId w:val="1"/>
        </w:numPr>
        <w:ind w:left="360"/>
        <w:rPr>
          <w:sz w:val="22"/>
          <w:szCs w:val="22"/>
        </w:rPr>
      </w:pPr>
      <w:r>
        <w:rPr>
          <w:sz w:val="22"/>
          <w:szCs w:val="22"/>
        </w:rPr>
        <w:t xml:space="preserve">One month after arrival, vaccinate show pigs with Erysipelas/APP combination bacteria. </w:t>
      </w:r>
    </w:p>
    <w:p w:rsidR="00DA3E15" w:rsidRDefault="00DA3E15" w:rsidP="00DA3E15">
      <w:pPr>
        <w:pStyle w:val="Default"/>
        <w:numPr>
          <w:ilvl w:val="2"/>
          <w:numId w:val="1"/>
        </w:numPr>
        <w:ind w:left="360"/>
        <w:rPr>
          <w:sz w:val="22"/>
          <w:szCs w:val="22"/>
        </w:rPr>
      </w:pPr>
      <w:r>
        <w:rPr>
          <w:sz w:val="22"/>
          <w:szCs w:val="22"/>
        </w:rPr>
        <w:t xml:space="preserve">Also vaccinate for the prevention of Swine Flu and TGE. </w:t>
      </w:r>
    </w:p>
    <w:p w:rsidR="00DA3E15" w:rsidRDefault="00DA3E15" w:rsidP="00DA3E15">
      <w:pPr>
        <w:pStyle w:val="Default"/>
        <w:rPr>
          <w:sz w:val="22"/>
          <w:szCs w:val="22"/>
        </w:rPr>
      </w:pPr>
    </w:p>
    <w:p w:rsidR="00DA3E15" w:rsidRDefault="00DA3E15" w:rsidP="00DA3E15">
      <w:pPr>
        <w:pStyle w:val="Default"/>
        <w:pageBreakBefore/>
        <w:rPr>
          <w:sz w:val="22"/>
          <w:szCs w:val="22"/>
        </w:rPr>
      </w:pPr>
    </w:p>
    <w:p w:rsidR="00DA3E15" w:rsidRDefault="00DA3E15" w:rsidP="00DA3E15">
      <w:pPr>
        <w:pStyle w:val="Default"/>
        <w:rPr>
          <w:sz w:val="22"/>
          <w:szCs w:val="22"/>
        </w:rPr>
      </w:pPr>
      <w:r>
        <w:rPr>
          <w:sz w:val="22"/>
          <w:szCs w:val="22"/>
        </w:rPr>
        <w:t xml:space="preserve">IV. </w:t>
      </w:r>
      <w:r>
        <w:rPr>
          <w:sz w:val="22"/>
          <w:szCs w:val="22"/>
          <w:u w:val="single"/>
        </w:rPr>
        <w:t xml:space="preserve">CASTRATION </w:t>
      </w:r>
    </w:p>
    <w:p w:rsidR="00DA3E15" w:rsidRDefault="00DA3E15" w:rsidP="00DA3E15">
      <w:pPr>
        <w:pStyle w:val="Default"/>
        <w:spacing w:after="200"/>
        <w:ind w:left="720"/>
        <w:rPr>
          <w:sz w:val="22"/>
          <w:szCs w:val="22"/>
        </w:rPr>
      </w:pPr>
      <w:r>
        <w:rPr>
          <w:sz w:val="22"/>
          <w:szCs w:val="22"/>
        </w:rPr>
        <w:t xml:space="preserve">Castration should occur approximately one week after arrival on any boar pigs (male pigs) </w:t>
      </w:r>
    </w:p>
    <w:p w:rsidR="00DA3E15" w:rsidRDefault="00DA3E15" w:rsidP="00DA3E15">
      <w:pPr>
        <w:pStyle w:val="Default"/>
        <w:numPr>
          <w:ilvl w:val="1"/>
          <w:numId w:val="2"/>
        </w:numPr>
        <w:spacing w:after="200"/>
        <w:ind w:left="360" w:hanging="360"/>
        <w:rPr>
          <w:sz w:val="22"/>
          <w:szCs w:val="22"/>
        </w:rPr>
      </w:pPr>
      <w:r>
        <w:rPr>
          <w:sz w:val="22"/>
          <w:szCs w:val="22"/>
        </w:rPr>
        <w:t xml:space="preserve">Provide a clean sanitary pen on trailer. </w:t>
      </w:r>
    </w:p>
    <w:p w:rsidR="00DA3E15" w:rsidRDefault="00DA3E15" w:rsidP="00DA3E15">
      <w:pPr>
        <w:pStyle w:val="Default"/>
        <w:numPr>
          <w:ilvl w:val="1"/>
          <w:numId w:val="2"/>
        </w:numPr>
        <w:spacing w:after="200"/>
        <w:ind w:left="360" w:hanging="360"/>
        <w:rPr>
          <w:sz w:val="22"/>
          <w:szCs w:val="22"/>
        </w:rPr>
      </w:pPr>
      <w:r>
        <w:rPr>
          <w:sz w:val="22"/>
          <w:szCs w:val="22"/>
        </w:rPr>
        <w:t xml:space="preserve">Wash the pigs with soap. </w:t>
      </w:r>
    </w:p>
    <w:p w:rsidR="00DA3E15" w:rsidRDefault="00DA3E15" w:rsidP="00DA3E15">
      <w:pPr>
        <w:pStyle w:val="Default"/>
        <w:numPr>
          <w:ilvl w:val="1"/>
          <w:numId w:val="2"/>
        </w:numPr>
        <w:spacing w:after="200"/>
        <w:ind w:left="360" w:hanging="360"/>
        <w:rPr>
          <w:sz w:val="22"/>
          <w:szCs w:val="22"/>
        </w:rPr>
      </w:pPr>
      <w:r>
        <w:rPr>
          <w:sz w:val="22"/>
          <w:szCs w:val="22"/>
        </w:rPr>
        <w:t xml:space="preserve">A surgical knife should be used to make the incision. Make sure to use a new blade each time castration is performed. </w:t>
      </w:r>
    </w:p>
    <w:p w:rsidR="00DA3E15" w:rsidRDefault="00DA3E15" w:rsidP="00DA3E15">
      <w:pPr>
        <w:pStyle w:val="Default"/>
        <w:numPr>
          <w:ilvl w:val="1"/>
          <w:numId w:val="2"/>
        </w:numPr>
        <w:spacing w:after="200"/>
        <w:ind w:left="360" w:hanging="360"/>
        <w:rPr>
          <w:sz w:val="22"/>
          <w:szCs w:val="22"/>
        </w:rPr>
      </w:pPr>
      <w:r>
        <w:rPr>
          <w:sz w:val="22"/>
          <w:szCs w:val="22"/>
        </w:rPr>
        <w:t xml:space="preserve">The incisions should be made between the back legs and below the scrotum sack. It is ideal to use an emasculator. Use </w:t>
      </w:r>
      <w:proofErr w:type="spellStart"/>
      <w:r>
        <w:rPr>
          <w:sz w:val="22"/>
          <w:szCs w:val="22"/>
        </w:rPr>
        <w:t>nolvasan</w:t>
      </w:r>
      <w:proofErr w:type="spellEnd"/>
      <w:r>
        <w:rPr>
          <w:sz w:val="22"/>
          <w:szCs w:val="22"/>
        </w:rPr>
        <w:t xml:space="preserve"> disinfectant (2 oz. per gallon) to keep clean and to clean incision area. </w:t>
      </w:r>
    </w:p>
    <w:p w:rsidR="00DA3E15" w:rsidRDefault="00DA3E15" w:rsidP="00DA3E15">
      <w:pPr>
        <w:pStyle w:val="Default"/>
        <w:numPr>
          <w:ilvl w:val="1"/>
          <w:numId w:val="2"/>
        </w:numPr>
        <w:spacing w:after="200"/>
        <w:ind w:left="360" w:hanging="360"/>
        <w:rPr>
          <w:sz w:val="22"/>
          <w:szCs w:val="22"/>
        </w:rPr>
      </w:pPr>
      <w:r>
        <w:rPr>
          <w:sz w:val="22"/>
          <w:szCs w:val="22"/>
        </w:rPr>
        <w:t xml:space="preserve">After both testicles have been removed, spray each incision thoroughly with </w:t>
      </w:r>
      <w:proofErr w:type="gramStart"/>
      <w:r>
        <w:rPr>
          <w:sz w:val="22"/>
          <w:szCs w:val="22"/>
        </w:rPr>
        <w:t>a 290</w:t>
      </w:r>
      <w:proofErr w:type="gramEnd"/>
      <w:r>
        <w:rPr>
          <w:sz w:val="22"/>
          <w:szCs w:val="22"/>
        </w:rPr>
        <w:t xml:space="preserve"> iodine. </w:t>
      </w:r>
    </w:p>
    <w:p w:rsidR="00DA3E15" w:rsidRDefault="00DA3E15" w:rsidP="00DA3E15">
      <w:pPr>
        <w:pStyle w:val="Default"/>
        <w:numPr>
          <w:ilvl w:val="1"/>
          <w:numId w:val="2"/>
        </w:numPr>
        <w:spacing w:after="200"/>
        <w:ind w:left="360" w:hanging="360"/>
        <w:rPr>
          <w:sz w:val="22"/>
          <w:szCs w:val="22"/>
        </w:rPr>
      </w:pPr>
      <w:r>
        <w:rPr>
          <w:sz w:val="22"/>
          <w:szCs w:val="22"/>
        </w:rPr>
        <w:t xml:space="preserve">Vaccinate the show pig with an antibiotic such as penicillin to prevent infection (5 cc per 100 </w:t>
      </w:r>
      <w:proofErr w:type="spellStart"/>
      <w:r>
        <w:rPr>
          <w:sz w:val="22"/>
          <w:szCs w:val="22"/>
        </w:rPr>
        <w:t>lbs</w:t>
      </w:r>
      <w:proofErr w:type="spellEnd"/>
      <w:r>
        <w:rPr>
          <w:sz w:val="22"/>
          <w:szCs w:val="22"/>
        </w:rPr>
        <w:t xml:space="preserve">). Repeat on the third day. Also give a tetanus shot. </w:t>
      </w:r>
    </w:p>
    <w:p w:rsidR="00DA3E15" w:rsidRDefault="00DA3E15" w:rsidP="00DA3E15">
      <w:pPr>
        <w:pStyle w:val="Default"/>
        <w:numPr>
          <w:ilvl w:val="1"/>
          <w:numId w:val="2"/>
        </w:numPr>
        <w:ind w:left="360" w:hanging="360"/>
        <w:rPr>
          <w:sz w:val="22"/>
          <w:szCs w:val="22"/>
        </w:rPr>
      </w:pPr>
      <w:r>
        <w:rPr>
          <w:sz w:val="22"/>
          <w:szCs w:val="22"/>
        </w:rPr>
        <w:t xml:space="preserve">Castration can be performed by your Ag. Teacher or County Agent; however, if your County Agent or Ag. Teacher is not real experienced in this procedure, an experienced veterinarian in this area should be used. </w:t>
      </w:r>
    </w:p>
    <w:p w:rsidR="00DA3E15" w:rsidRDefault="00DA3E15" w:rsidP="00DA3E15">
      <w:pPr>
        <w:pStyle w:val="Default"/>
        <w:numPr>
          <w:ilvl w:val="1"/>
          <w:numId w:val="2"/>
        </w:numPr>
        <w:ind w:hanging="360"/>
        <w:rPr>
          <w:sz w:val="22"/>
          <w:szCs w:val="22"/>
        </w:rPr>
      </w:pPr>
      <w:r>
        <w:rPr>
          <w:sz w:val="22"/>
          <w:szCs w:val="22"/>
        </w:rPr>
        <w:t xml:space="preserve">V. </w:t>
      </w:r>
      <w:r>
        <w:rPr>
          <w:sz w:val="22"/>
          <w:szCs w:val="22"/>
          <w:u w:val="single"/>
        </w:rPr>
        <w:t xml:space="preserve">HERNIAS </w:t>
      </w:r>
    </w:p>
    <w:p w:rsidR="00DA3E15" w:rsidRDefault="00DA3E15" w:rsidP="00DA3E15">
      <w:pPr>
        <w:pStyle w:val="Default"/>
        <w:numPr>
          <w:ilvl w:val="1"/>
          <w:numId w:val="2"/>
        </w:numPr>
        <w:ind w:left="360" w:hanging="360"/>
        <w:rPr>
          <w:sz w:val="22"/>
          <w:szCs w:val="22"/>
        </w:rPr>
      </w:pPr>
      <w:r>
        <w:rPr>
          <w:sz w:val="22"/>
          <w:szCs w:val="22"/>
        </w:rPr>
        <w:t xml:space="preserve">A. Testicle sack rupture (male pigs) </w:t>
      </w:r>
    </w:p>
    <w:p w:rsidR="00DA3E15" w:rsidRDefault="00DA3E15" w:rsidP="00DA3E15">
      <w:pPr>
        <w:pStyle w:val="Default"/>
        <w:numPr>
          <w:ilvl w:val="1"/>
          <w:numId w:val="2"/>
        </w:numPr>
        <w:ind w:left="360" w:hanging="360"/>
        <w:rPr>
          <w:sz w:val="22"/>
          <w:szCs w:val="22"/>
        </w:rPr>
      </w:pPr>
      <w:r>
        <w:rPr>
          <w:sz w:val="22"/>
          <w:szCs w:val="22"/>
        </w:rPr>
        <w:t xml:space="preserve">B. Naval or belly rupture (female with male pigs) </w:t>
      </w:r>
    </w:p>
    <w:p w:rsidR="00DA3E15" w:rsidRDefault="00DA3E15" w:rsidP="00DA3E15">
      <w:pPr>
        <w:pStyle w:val="Default"/>
        <w:numPr>
          <w:ilvl w:val="1"/>
          <w:numId w:val="2"/>
        </w:numPr>
        <w:spacing w:after="184"/>
        <w:ind w:hanging="360"/>
        <w:rPr>
          <w:sz w:val="22"/>
          <w:szCs w:val="22"/>
        </w:rPr>
      </w:pPr>
      <w:r>
        <w:rPr>
          <w:sz w:val="22"/>
          <w:szCs w:val="22"/>
        </w:rPr>
        <w:t xml:space="preserve">VI. </w:t>
      </w:r>
      <w:r>
        <w:rPr>
          <w:sz w:val="22"/>
          <w:szCs w:val="22"/>
          <w:u w:val="single"/>
        </w:rPr>
        <w:t xml:space="preserve">URINE OR PEE POCKET </w:t>
      </w:r>
    </w:p>
    <w:p w:rsidR="00DA3E15" w:rsidRDefault="00DA3E15" w:rsidP="00DA3E15">
      <w:pPr>
        <w:pStyle w:val="Default"/>
        <w:spacing w:after="200"/>
        <w:ind w:left="720"/>
        <w:rPr>
          <w:sz w:val="22"/>
          <w:szCs w:val="22"/>
        </w:rPr>
      </w:pPr>
      <w:r>
        <w:rPr>
          <w:sz w:val="22"/>
          <w:szCs w:val="22"/>
        </w:rPr>
        <w:t xml:space="preserve">Hernias and urine pock surgeries should always be performed by an experienced veterinarian in that area. </w:t>
      </w:r>
    </w:p>
    <w:p w:rsidR="00DA3E15" w:rsidRDefault="00DA3E15" w:rsidP="00DA3E15">
      <w:pPr>
        <w:pStyle w:val="Default"/>
        <w:spacing w:after="200"/>
        <w:rPr>
          <w:sz w:val="22"/>
          <w:szCs w:val="22"/>
        </w:rPr>
      </w:pPr>
      <w:r>
        <w:rPr>
          <w:sz w:val="22"/>
          <w:szCs w:val="22"/>
        </w:rPr>
        <w:t xml:space="preserve">VII. </w:t>
      </w:r>
      <w:r>
        <w:rPr>
          <w:sz w:val="22"/>
          <w:szCs w:val="22"/>
          <w:u w:val="single"/>
        </w:rPr>
        <w:t xml:space="preserve">LAMENESS, RESPIRATORY &amp; DIARRHEAL DISEASE </w:t>
      </w:r>
    </w:p>
    <w:p w:rsidR="00DA3E15" w:rsidRDefault="00DA3E15" w:rsidP="00DA3E15">
      <w:pPr>
        <w:pStyle w:val="Default"/>
        <w:spacing w:after="200"/>
        <w:ind w:left="720"/>
        <w:rPr>
          <w:sz w:val="22"/>
          <w:szCs w:val="22"/>
        </w:rPr>
      </w:pPr>
      <w:r>
        <w:rPr>
          <w:sz w:val="22"/>
          <w:szCs w:val="22"/>
        </w:rPr>
        <w:t xml:space="preserve">Lameness – Slow to get up, lamming, swelling in joints. </w:t>
      </w:r>
    </w:p>
    <w:p w:rsidR="00DA3E15" w:rsidRDefault="00DA3E15" w:rsidP="00DA3E15">
      <w:pPr>
        <w:pStyle w:val="Default"/>
        <w:spacing w:after="200"/>
        <w:ind w:left="720"/>
        <w:rPr>
          <w:sz w:val="22"/>
          <w:szCs w:val="22"/>
        </w:rPr>
      </w:pPr>
      <w:r>
        <w:rPr>
          <w:sz w:val="22"/>
          <w:szCs w:val="22"/>
        </w:rPr>
        <w:t xml:space="preserve">Respiratory – Rapid breathing, coughing and nasal discharge. </w:t>
      </w:r>
    </w:p>
    <w:p w:rsidR="00DA3E15" w:rsidRDefault="00DA3E15" w:rsidP="00DA3E15">
      <w:pPr>
        <w:pStyle w:val="Default"/>
        <w:rPr>
          <w:sz w:val="22"/>
          <w:szCs w:val="22"/>
        </w:rPr>
      </w:pPr>
      <w:r>
        <w:rPr>
          <w:sz w:val="22"/>
          <w:szCs w:val="22"/>
        </w:rPr>
        <w:t xml:space="preserve">VIII. </w:t>
      </w:r>
      <w:r>
        <w:rPr>
          <w:sz w:val="22"/>
          <w:szCs w:val="22"/>
          <w:u w:val="single"/>
        </w:rPr>
        <w:t xml:space="preserve">LAMENESS/ARTHRITIS TREATMENT </w:t>
      </w:r>
    </w:p>
    <w:p w:rsidR="00DA3E15" w:rsidRDefault="00DA3E15" w:rsidP="00DA3E15">
      <w:pPr>
        <w:pStyle w:val="Default"/>
        <w:numPr>
          <w:ilvl w:val="1"/>
          <w:numId w:val="2"/>
        </w:numPr>
        <w:ind w:left="360" w:hanging="360"/>
        <w:rPr>
          <w:sz w:val="22"/>
          <w:szCs w:val="22"/>
        </w:rPr>
      </w:pPr>
      <w:r>
        <w:rPr>
          <w:sz w:val="22"/>
          <w:szCs w:val="22"/>
        </w:rPr>
        <w:t xml:space="preserve">Antibiotics </w:t>
      </w:r>
    </w:p>
    <w:p w:rsidR="00DA3E15" w:rsidRDefault="00DA3E15" w:rsidP="00DA3E15">
      <w:pPr>
        <w:pStyle w:val="Default"/>
        <w:numPr>
          <w:ilvl w:val="1"/>
          <w:numId w:val="2"/>
        </w:numPr>
        <w:ind w:left="360" w:hanging="360"/>
        <w:rPr>
          <w:sz w:val="22"/>
          <w:szCs w:val="22"/>
        </w:rPr>
      </w:pPr>
      <w:r>
        <w:rPr>
          <w:sz w:val="22"/>
          <w:szCs w:val="22"/>
        </w:rPr>
        <w:t xml:space="preserve">Anti-inflammatory drugs </w:t>
      </w:r>
    </w:p>
    <w:p w:rsidR="00DA3E15" w:rsidRDefault="00DA3E15" w:rsidP="00DA3E15">
      <w:pPr>
        <w:pStyle w:val="Default"/>
        <w:spacing w:after="200"/>
        <w:ind w:left="1080"/>
        <w:rPr>
          <w:sz w:val="22"/>
          <w:szCs w:val="22"/>
        </w:rPr>
      </w:pPr>
      <w:r>
        <w:rPr>
          <w:sz w:val="22"/>
          <w:szCs w:val="22"/>
        </w:rPr>
        <w:t xml:space="preserve">Use only swine labeled products; however, there must be a veterinarian client-patient relationship (VCPR). It is illegal for a producer to use a “drug” off label without a VCPR. </w:t>
      </w:r>
    </w:p>
    <w:p w:rsidR="00DA3E15" w:rsidRDefault="00DA3E15" w:rsidP="00DA3E15">
      <w:pPr>
        <w:pStyle w:val="Default"/>
        <w:rPr>
          <w:sz w:val="22"/>
          <w:szCs w:val="22"/>
        </w:rPr>
      </w:pPr>
      <w:r>
        <w:rPr>
          <w:sz w:val="22"/>
          <w:szCs w:val="22"/>
        </w:rPr>
        <w:t xml:space="preserve">IX. </w:t>
      </w:r>
      <w:r>
        <w:rPr>
          <w:sz w:val="22"/>
          <w:szCs w:val="22"/>
          <w:u w:val="single"/>
        </w:rPr>
        <w:t xml:space="preserve">DIARRHEAL DISEASE </w:t>
      </w:r>
    </w:p>
    <w:p w:rsidR="00DA3E15" w:rsidRDefault="00DA3E15" w:rsidP="00DA3E15">
      <w:pPr>
        <w:pStyle w:val="Default"/>
        <w:spacing w:after="200"/>
        <w:ind w:left="720"/>
        <w:rPr>
          <w:sz w:val="22"/>
          <w:szCs w:val="22"/>
        </w:rPr>
      </w:pPr>
      <w:proofErr w:type="gramStart"/>
      <w:r>
        <w:rPr>
          <w:sz w:val="22"/>
          <w:szCs w:val="22"/>
        </w:rPr>
        <w:t>Loose watery feces.</w:t>
      </w:r>
      <w:proofErr w:type="gramEnd"/>
      <w:r>
        <w:rPr>
          <w:sz w:val="22"/>
          <w:szCs w:val="22"/>
        </w:rPr>
        <w:t xml:space="preserve"> The causes are: </w:t>
      </w:r>
    </w:p>
    <w:p w:rsidR="00DA3E15" w:rsidRDefault="00DA3E15" w:rsidP="00DA3E15">
      <w:pPr>
        <w:pStyle w:val="Default"/>
        <w:numPr>
          <w:ilvl w:val="1"/>
          <w:numId w:val="2"/>
        </w:numPr>
        <w:spacing w:after="200"/>
        <w:ind w:left="360" w:hanging="360"/>
        <w:rPr>
          <w:sz w:val="22"/>
          <w:szCs w:val="22"/>
        </w:rPr>
      </w:pPr>
      <w:r>
        <w:rPr>
          <w:sz w:val="22"/>
          <w:szCs w:val="22"/>
        </w:rPr>
        <w:t xml:space="preserve">Too much feed protein/fat </w:t>
      </w:r>
    </w:p>
    <w:p w:rsidR="00DA3E15" w:rsidRDefault="00DA3E15" w:rsidP="00DA3E15">
      <w:pPr>
        <w:pStyle w:val="Default"/>
        <w:numPr>
          <w:ilvl w:val="1"/>
          <w:numId w:val="2"/>
        </w:numPr>
        <w:spacing w:after="200"/>
        <w:ind w:left="360" w:hanging="360"/>
        <w:rPr>
          <w:sz w:val="22"/>
          <w:szCs w:val="22"/>
        </w:rPr>
      </w:pPr>
      <w:r>
        <w:rPr>
          <w:sz w:val="22"/>
          <w:szCs w:val="22"/>
        </w:rPr>
        <w:t xml:space="preserve">Whipworms </w:t>
      </w:r>
    </w:p>
    <w:p w:rsidR="00DA3E15" w:rsidRDefault="00DA3E15" w:rsidP="00DA3E15">
      <w:pPr>
        <w:pStyle w:val="Default"/>
        <w:numPr>
          <w:ilvl w:val="1"/>
          <w:numId w:val="2"/>
        </w:numPr>
        <w:ind w:left="360" w:hanging="360"/>
        <w:rPr>
          <w:sz w:val="22"/>
          <w:szCs w:val="22"/>
        </w:rPr>
      </w:pPr>
      <w:r>
        <w:rPr>
          <w:sz w:val="22"/>
          <w:szCs w:val="22"/>
        </w:rPr>
        <w:t xml:space="preserve">Infectious </w:t>
      </w:r>
    </w:p>
    <w:p w:rsidR="00DA3E15" w:rsidRDefault="00DA3E15" w:rsidP="00DA3E15">
      <w:pPr>
        <w:pStyle w:val="Default"/>
        <w:numPr>
          <w:ilvl w:val="1"/>
          <w:numId w:val="2"/>
        </w:numPr>
        <w:ind w:hanging="360"/>
        <w:rPr>
          <w:sz w:val="22"/>
          <w:szCs w:val="22"/>
        </w:rPr>
      </w:pPr>
      <w:r>
        <w:rPr>
          <w:sz w:val="22"/>
          <w:szCs w:val="22"/>
        </w:rPr>
        <w:lastRenderedPageBreak/>
        <w:t xml:space="preserve">X. </w:t>
      </w:r>
      <w:r>
        <w:rPr>
          <w:sz w:val="22"/>
          <w:szCs w:val="22"/>
          <w:u w:val="single"/>
        </w:rPr>
        <w:t xml:space="preserve">VACCINATION PROCEDURES </w:t>
      </w:r>
    </w:p>
    <w:p w:rsidR="00DA3E15" w:rsidRDefault="00DA3E15" w:rsidP="00DA3E15">
      <w:pPr>
        <w:pStyle w:val="Default"/>
        <w:numPr>
          <w:ilvl w:val="1"/>
          <w:numId w:val="2"/>
        </w:numPr>
        <w:ind w:left="360" w:hanging="360"/>
        <w:rPr>
          <w:sz w:val="22"/>
          <w:szCs w:val="22"/>
        </w:rPr>
      </w:pPr>
      <w:r>
        <w:rPr>
          <w:sz w:val="22"/>
          <w:szCs w:val="22"/>
        </w:rPr>
        <w:t xml:space="preserve">A. Store all vaccines and medication in a correct storage area and read the label. </w:t>
      </w:r>
    </w:p>
    <w:p w:rsidR="00DA3E15" w:rsidRDefault="00DA3E15" w:rsidP="00DA3E15">
      <w:pPr>
        <w:pStyle w:val="Default"/>
        <w:numPr>
          <w:ilvl w:val="1"/>
          <w:numId w:val="2"/>
        </w:numPr>
        <w:ind w:left="360" w:hanging="360"/>
        <w:rPr>
          <w:sz w:val="22"/>
          <w:szCs w:val="22"/>
        </w:rPr>
      </w:pPr>
      <w:r>
        <w:rPr>
          <w:sz w:val="22"/>
          <w:szCs w:val="22"/>
        </w:rPr>
        <w:t xml:space="preserve">B. Buy correct equipment: Syringe (20 cc), needles (16 gauge ¾” to 1”). </w:t>
      </w:r>
    </w:p>
    <w:p w:rsidR="00DA3E15" w:rsidRDefault="00DA3E15" w:rsidP="00DA3E15">
      <w:pPr>
        <w:pStyle w:val="Default"/>
        <w:numPr>
          <w:ilvl w:val="1"/>
          <w:numId w:val="2"/>
        </w:numPr>
        <w:ind w:left="360" w:hanging="360"/>
        <w:rPr>
          <w:sz w:val="22"/>
          <w:szCs w:val="22"/>
        </w:rPr>
      </w:pPr>
      <w:r>
        <w:rPr>
          <w:sz w:val="22"/>
          <w:szCs w:val="22"/>
        </w:rPr>
        <w:t xml:space="preserve">C. Always use sterile clean needles. </w:t>
      </w:r>
    </w:p>
    <w:p w:rsidR="00DA3E15" w:rsidRDefault="00DA3E15" w:rsidP="00DA3E15">
      <w:pPr>
        <w:pStyle w:val="Default"/>
        <w:numPr>
          <w:ilvl w:val="1"/>
          <w:numId w:val="2"/>
        </w:numPr>
        <w:ind w:left="360" w:hanging="360"/>
        <w:rPr>
          <w:sz w:val="22"/>
          <w:szCs w:val="22"/>
        </w:rPr>
      </w:pPr>
      <w:r>
        <w:rPr>
          <w:sz w:val="22"/>
          <w:szCs w:val="22"/>
        </w:rPr>
        <w:t xml:space="preserve">D. Never reuse a used needle to draw vaccines. </w:t>
      </w:r>
    </w:p>
    <w:p w:rsidR="00DA3E15" w:rsidRDefault="00DA3E15" w:rsidP="00DA3E15">
      <w:pPr>
        <w:pStyle w:val="Default"/>
        <w:numPr>
          <w:ilvl w:val="1"/>
          <w:numId w:val="2"/>
        </w:numPr>
        <w:ind w:left="360" w:hanging="360"/>
        <w:rPr>
          <w:sz w:val="22"/>
          <w:szCs w:val="22"/>
        </w:rPr>
      </w:pPr>
      <w:r>
        <w:rPr>
          <w:sz w:val="22"/>
          <w:szCs w:val="22"/>
        </w:rPr>
        <w:t xml:space="preserve">E. Administer vaccines correctly: </w:t>
      </w:r>
    </w:p>
    <w:p w:rsidR="00DA3E15" w:rsidRDefault="00DA3E15" w:rsidP="00DA3E15">
      <w:pPr>
        <w:pStyle w:val="Default"/>
        <w:rPr>
          <w:sz w:val="22"/>
          <w:szCs w:val="22"/>
        </w:rPr>
      </w:pPr>
    </w:p>
    <w:p w:rsidR="00DA3E15" w:rsidRDefault="00DA3E15" w:rsidP="00DA3E15">
      <w:pPr>
        <w:pStyle w:val="Default"/>
        <w:pageBreakBefore/>
        <w:rPr>
          <w:sz w:val="22"/>
          <w:szCs w:val="22"/>
        </w:rPr>
      </w:pPr>
    </w:p>
    <w:p w:rsidR="00DA3E15" w:rsidRDefault="00DA3E15" w:rsidP="00DA3E15">
      <w:pPr>
        <w:pStyle w:val="Default"/>
        <w:numPr>
          <w:ilvl w:val="2"/>
          <w:numId w:val="3"/>
        </w:numPr>
        <w:ind w:left="360"/>
        <w:rPr>
          <w:sz w:val="22"/>
          <w:szCs w:val="22"/>
        </w:rPr>
      </w:pPr>
      <w:r>
        <w:rPr>
          <w:sz w:val="22"/>
          <w:szCs w:val="22"/>
        </w:rPr>
        <w:t xml:space="preserve">Intramuscularly (IM) into the muscle. </w:t>
      </w:r>
    </w:p>
    <w:p w:rsidR="00DA3E15" w:rsidRDefault="00DA3E15" w:rsidP="00DA3E15">
      <w:pPr>
        <w:pStyle w:val="Default"/>
        <w:numPr>
          <w:ilvl w:val="2"/>
          <w:numId w:val="3"/>
        </w:numPr>
        <w:ind w:left="360"/>
        <w:rPr>
          <w:sz w:val="22"/>
          <w:szCs w:val="22"/>
        </w:rPr>
      </w:pPr>
      <w:r>
        <w:rPr>
          <w:sz w:val="22"/>
          <w:szCs w:val="22"/>
        </w:rPr>
        <w:t xml:space="preserve">Subcutaneous (SQ) under the skin. </w:t>
      </w:r>
    </w:p>
    <w:p w:rsidR="00DA3E15" w:rsidRDefault="00DA3E15" w:rsidP="00DA3E15">
      <w:pPr>
        <w:pStyle w:val="Default"/>
        <w:numPr>
          <w:ilvl w:val="2"/>
          <w:numId w:val="3"/>
        </w:numPr>
        <w:rPr>
          <w:sz w:val="22"/>
          <w:szCs w:val="22"/>
        </w:rPr>
      </w:pPr>
      <w:r>
        <w:rPr>
          <w:sz w:val="22"/>
          <w:szCs w:val="22"/>
        </w:rPr>
        <w:t xml:space="preserve">F. Always read the label for withdrawal times since they are subject to change. </w:t>
      </w:r>
    </w:p>
    <w:p w:rsidR="00DA3E15" w:rsidRDefault="00DA3E15" w:rsidP="00DA3E15">
      <w:pPr>
        <w:pStyle w:val="Default"/>
        <w:numPr>
          <w:ilvl w:val="2"/>
          <w:numId w:val="3"/>
        </w:numPr>
        <w:rPr>
          <w:sz w:val="22"/>
          <w:szCs w:val="22"/>
        </w:rPr>
      </w:pPr>
      <w:r>
        <w:rPr>
          <w:sz w:val="22"/>
          <w:szCs w:val="22"/>
        </w:rPr>
        <w:t xml:space="preserve">G. Always consult your veterinarian before administering any drugs to insure proper treatment and correct medication. </w:t>
      </w:r>
    </w:p>
    <w:p w:rsidR="00DA3E15" w:rsidRDefault="00DA3E15" w:rsidP="00DA3E15">
      <w:pPr>
        <w:pStyle w:val="Default"/>
        <w:numPr>
          <w:ilvl w:val="2"/>
          <w:numId w:val="3"/>
        </w:numPr>
        <w:rPr>
          <w:sz w:val="22"/>
          <w:szCs w:val="22"/>
        </w:rPr>
      </w:pPr>
      <w:r>
        <w:rPr>
          <w:sz w:val="22"/>
          <w:szCs w:val="22"/>
        </w:rPr>
        <w:t xml:space="preserve">H. Types of injectable drugs for swine bacterial disease treatment are as follows: </w:t>
      </w:r>
    </w:p>
    <w:p w:rsidR="00DA3E15" w:rsidRDefault="00DA3E15" w:rsidP="00DA3E15">
      <w:pPr>
        <w:pStyle w:val="Default"/>
        <w:spacing w:after="200"/>
        <w:ind w:left="1440"/>
        <w:rPr>
          <w:sz w:val="22"/>
          <w:szCs w:val="22"/>
        </w:rPr>
      </w:pPr>
      <w:r>
        <w:rPr>
          <w:sz w:val="22"/>
          <w:szCs w:val="22"/>
          <w:u w:val="single"/>
        </w:rPr>
        <w:t xml:space="preserve">Drug Indications Withdrawal </w:t>
      </w:r>
    </w:p>
    <w:p w:rsidR="00DA3E15" w:rsidRDefault="00DA3E15" w:rsidP="00DA3E15">
      <w:pPr>
        <w:pStyle w:val="Default"/>
        <w:spacing w:after="200"/>
        <w:ind w:left="1440"/>
        <w:rPr>
          <w:sz w:val="22"/>
          <w:szCs w:val="22"/>
        </w:rPr>
      </w:pPr>
      <w:r>
        <w:rPr>
          <w:sz w:val="22"/>
          <w:szCs w:val="22"/>
        </w:rPr>
        <w:t xml:space="preserve">LA 200 (1cc/20 </w:t>
      </w:r>
      <w:proofErr w:type="spellStart"/>
      <w:r>
        <w:rPr>
          <w:sz w:val="22"/>
          <w:szCs w:val="22"/>
        </w:rPr>
        <w:t>lbs</w:t>
      </w:r>
      <w:proofErr w:type="spellEnd"/>
      <w:r>
        <w:rPr>
          <w:sz w:val="22"/>
          <w:szCs w:val="22"/>
        </w:rPr>
        <w:t xml:space="preserve"> IM) Respiratory, lameness 28 days </w:t>
      </w:r>
    </w:p>
    <w:p w:rsidR="00DA3E15" w:rsidRDefault="00DA3E15" w:rsidP="00DA3E15">
      <w:pPr>
        <w:pStyle w:val="Default"/>
        <w:spacing w:after="200"/>
        <w:ind w:left="720"/>
        <w:rPr>
          <w:sz w:val="22"/>
          <w:szCs w:val="22"/>
        </w:rPr>
      </w:pPr>
      <w:proofErr w:type="spellStart"/>
      <w:r>
        <w:rPr>
          <w:sz w:val="22"/>
          <w:szCs w:val="22"/>
        </w:rPr>
        <w:t>Tylan</w:t>
      </w:r>
      <w:proofErr w:type="spellEnd"/>
      <w:r>
        <w:rPr>
          <w:sz w:val="22"/>
          <w:szCs w:val="22"/>
        </w:rPr>
        <w:t xml:space="preserve"> 200 (1cc/50 </w:t>
      </w:r>
      <w:proofErr w:type="spellStart"/>
      <w:r>
        <w:rPr>
          <w:sz w:val="22"/>
          <w:szCs w:val="22"/>
        </w:rPr>
        <w:t>lbs</w:t>
      </w:r>
      <w:proofErr w:type="spellEnd"/>
      <w:r>
        <w:rPr>
          <w:sz w:val="22"/>
          <w:szCs w:val="22"/>
        </w:rPr>
        <w:t xml:space="preserve"> IM) Respiratory, lameness, intestinal 14 days </w:t>
      </w:r>
    </w:p>
    <w:p w:rsidR="00DA3E15" w:rsidRDefault="00DA3E15" w:rsidP="00DA3E15">
      <w:pPr>
        <w:pStyle w:val="Default"/>
        <w:spacing w:after="200"/>
        <w:ind w:left="720"/>
        <w:rPr>
          <w:sz w:val="22"/>
          <w:szCs w:val="22"/>
        </w:rPr>
      </w:pPr>
      <w:proofErr w:type="gramStart"/>
      <w:r>
        <w:rPr>
          <w:sz w:val="22"/>
          <w:szCs w:val="22"/>
        </w:rPr>
        <w:t>and</w:t>
      </w:r>
      <w:proofErr w:type="gramEnd"/>
      <w:r>
        <w:rPr>
          <w:sz w:val="22"/>
          <w:szCs w:val="22"/>
        </w:rPr>
        <w:t xml:space="preserve"> general bacterial diseases </w:t>
      </w:r>
    </w:p>
    <w:p w:rsidR="00DA3E15" w:rsidRDefault="00DA3E15" w:rsidP="00DA3E15">
      <w:pPr>
        <w:pStyle w:val="Default"/>
        <w:spacing w:after="200"/>
        <w:ind w:left="720"/>
        <w:rPr>
          <w:sz w:val="22"/>
          <w:szCs w:val="22"/>
        </w:rPr>
      </w:pPr>
      <w:r>
        <w:rPr>
          <w:sz w:val="22"/>
          <w:szCs w:val="22"/>
        </w:rPr>
        <w:t xml:space="preserve">Procaine Respiratory, lameness and 7 days </w:t>
      </w:r>
    </w:p>
    <w:p w:rsidR="00DA3E15" w:rsidRDefault="00DA3E15" w:rsidP="00DA3E15">
      <w:pPr>
        <w:pStyle w:val="Default"/>
        <w:spacing w:after="200"/>
        <w:ind w:left="720"/>
        <w:rPr>
          <w:sz w:val="22"/>
          <w:szCs w:val="22"/>
        </w:rPr>
      </w:pPr>
      <w:r>
        <w:rPr>
          <w:sz w:val="22"/>
          <w:szCs w:val="22"/>
        </w:rPr>
        <w:t xml:space="preserve">Penicillin (1cc/100 </w:t>
      </w:r>
      <w:proofErr w:type="spellStart"/>
      <w:r>
        <w:rPr>
          <w:sz w:val="22"/>
          <w:szCs w:val="22"/>
        </w:rPr>
        <w:t>lbs</w:t>
      </w:r>
      <w:proofErr w:type="spellEnd"/>
      <w:r>
        <w:rPr>
          <w:sz w:val="22"/>
          <w:szCs w:val="22"/>
        </w:rPr>
        <w:t xml:space="preserve"> IM) general bacterial diseases </w:t>
      </w:r>
    </w:p>
    <w:p w:rsidR="00DA3E15" w:rsidRDefault="00DA3E15" w:rsidP="00DA3E15">
      <w:pPr>
        <w:pStyle w:val="Default"/>
        <w:spacing w:after="200"/>
        <w:ind w:left="720"/>
        <w:rPr>
          <w:sz w:val="22"/>
          <w:szCs w:val="22"/>
        </w:rPr>
      </w:pPr>
      <w:proofErr w:type="spellStart"/>
      <w:r>
        <w:rPr>
          <w:sz w:val="22"/>
          <w:szCs w:val="22"/>
        </w:rPr>
        <w:t>Lincomix</w:t>
      </w:r>
      <w:proofErr w:type="spellEnd"/>
      <w:r>
        <w:rPr>
          <w:sz w:val="22"/>
          <w:szCs w:val="22"/>
        </w:rPr>
        <w:t xml:space="preserve"> 100 (1cc/20 </w:t>
      </w:r>
      <w:proofErr w:type="spellStart"/>
      <w:r>
        <w:rPr>
          <w:sz w:val="22"/>
          <w:szCs w:val="22"/>
        </w:rPr>
        <w:t>lbs</w:t>
      </w:r>
      <w:proofErr w:type="spellEnd"/>
      <w:r>
        <w:rPr>
          <w:sz w:val="22"/>
          <w:szCs w:val="22"/>
        </w:rPr>
        <w:t xml:space="preserve"> IM) Lameness and general bacterial diseases 2 days </w:t>
      </w:r>
    </w:p>
    <w:p w:rsidR="00DA3E15" w:rsidRDefault="00DA3E15" w:rsidP="00DA3E15">
      <w:pPr>
        <w:pStyle w:val="Default"/>
        <w:spacing w:after="200"/>
        <w:ind w:left="720"/>
        <w:rPr>
          <w:sz w:val="22"/>
          <w:szCs w:val="22"/>
        </w:rPr>
      </w:pPr>
      <w:proofErr w:type="spellStart"/>
      <w:r>
        <w:rPr>
          <w:sz w:val="22"/>
          <w:szCs w:val="22"/>
        </w:rPr>
        <w:t>Naxcel</w:t>
      </w:r>
      <w:proofErr w:type="spellEnd"/>
      <w:r>
        <w:rPr>
          <w:sz w:val="22"/>
          <w:szCs w:val="22"/>
        </w:rPr>
        <w:t xml:space="preserve">** (1cc/25 </w:t>
      </w:r>
      <w:proofErr w:type="spellStart"/>
      <w:r>
        <w:rPr>
          <w:sz w:val="22"/>
          <w:szCs w:val="22"/>
        </w:rPr>
        <w:t>lbs</w:t>
      </w:r>
      <w:proofErr w:type="spellEnd"/>
      <w:r>
        <w:rPr>
          <w:sz w:val="22"/>
          <w:szCs w:val="22"/>
        </w:rPr>
        <w:t xml:space="preserve"> IM) Respiratory, intestinal and general bacterial 0 days </w:t>
      </w:r>
    </w:p>
    <w:p w:rsidR="00DA3E15" w:rsidRDefault="00DA3E15" w:rsidP="00DA3E15">
      <w:pPr>
        <w:pStyle w:val="Default"/>
        <w:spacing w:after="200"/>
        <w:ind w:left="720"/>
        <w:rPr>
          <w:sz w:val="22"/>
          <w:szCs w:val="22"/>
        </w:rPr>
      </w:pPr>
      <w:r>
        <w:rPr>
          <w:sz w:val="22"/>
          <w:szCs w:val="22"/>
        </w:rPr>
        <w:t xml:space="preserve">Diseases </w:t>
      </w:r>
    </w:p>
    <w:p w:rsidR="00DA3E15" w:rsidRDefault="00DA3E15" w:rsidP="00DA3E15">
      <w:pPr>
        <w:pStyle w:val="Default"/>
        <w:spacing w:after="200"/>
        <w:ind w:left="720"/>
        <w:rPr>
          <w:sz w:val="22"/>
          <w:szCs w:val="22"/>
        </w:rPr>
      </w:pPr>
      <w:r>
        <w:rPr>
          <w:sz w:val="22"/>
          <w:szCs w:val="22"/>
        </w:rPr>
        <w:t xml:space="preserve">**Veterinarian Prescription Drug </w:t>
      </w:r>
    </w:p>
    <w:p w:rsidR="002632E4" w:rsidRDefault="002632E4"/>
    <w:sectPr w:rsidR="002632E4" w:rsidSect="00425F51">
      <w:pgSz w:w="12240" w:h="16340"/>
      <w:pgMar w:top="1879" w:right="1313" w:bottom="1431" w:left="192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4AB612"/>
    <w:multiLevelType w:val="hybridMultilevel"/>
    <w:tmpl w:val="1AA555B4"/>
    <w:lvl w:ilvl="0" w:tplc="FFFFFFFF">
      <w:start w:val="1"/>
      <w:numFmt w:val="ideographDigital"/>
      <w:lvlText w:val=""/>
      <w:lvlJc w:val="left"/>
    </w:lvl>
    <w:lvl w:ilvl="1" w:tplc="FFFFFFFF">
      <w:start w:val="1"/>
      <w:numFmt w:val="ideographDigital"/>
      <w:lvlText w:val=""/>
      <w:lvlJc w:val="left"/>
    </w:lvl>
    <w:lvl w:ilvl="2" w:tplc="ECCC53F5">
      <w:start w:val="1"/>
      <w:numFmt w:val="decimal"/>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BC0E6A8"/>
    <w:multiLevelType w:val="hybridMultilevel"/>
    <w:tmpl w:val="EB628687"/>
    <w:lvl w:ilvl="0" w:tplc="FFFFFFFF">
      <w:start w:val="1"/>
      <w:numFmt w:val="ideographDigital"/>
      <w:lvlText w:val="."/>
      <w:lvlJc w:val="left"/>
    </w:lvl>
    <w:lvl w:ilvl="1" w:tplc="3C9AAE0F">
      <w:start w:val="1"/>
      <w:numFmt w:val="decimal"/>
      <w:lvlText w:val="%1."/>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CFD1401"/>
    <w:multiLevelType w:val="hybridMultilevel"/>
    <w:tmpl w:val="B8E6B548"/>
    <w:lvl w:ilvl="0" w:tplc="FFFFFFFF">
      <w:start w:val="1"/>
      <w:numFmt w:val="ideographDigital"/>
      <w:lvlText w:val="."/>
      <w:lvlJc w:val="left"/>
    </w:lvl>
    <w:lvl w:ilvl="1" w:tplc="FFFFFFFF">
      <w:start w:val="1"/>
      <w:numFmt w:val="ideographDigital"/>
      <w:lvlText w:val="."/>
      <w:lvlJc w:val="left"/>
    </w:lvl>
    <w:lvl w:ilvl="2" w:tplc="110882F0">
      <w:start w:val="1"/>
      <w:numFmt w:val="decimal"/>
      <w:lvlText w:val="%1."/>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15"/>
    <w:rsid w:val="002632E4"/>
    <w:rsid w:val="00786DB6"/>
    <w:rsid w:val="00A41476"/>
    <w:rsid w:val="00DA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3E1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3E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Burleson ISD</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BISD</dc:creator>
  <cp:lastModifiedBy>BISD</cp:lastModifiedBy>
  <cp:revision>3</cp:revision>
  <dcterms:created xsi:type="dcterms:W3CDTF">2013-01-16T15:10:00Z</dcterms:created>
  <dcterms:modified xsi:type="dcterms:W3CDTF">2013-01-16T15:12:00Z</dcterms:modified>
</cp:coreProperties>
</file>